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3D" w:rsidRPr="006D7E60" w:rsidRDefault="0025173D">
      <w:pPr>
        <w:rPr>
          <w:sz w:val="56"/>
          <w:szCs w:val="56"/>
        </w:rPr>
      </w:pPr>
      <w:bookmarkStart w:id="0" w:name="_GoBack"/>
    </w:p>
    <w:p w:rsidR="0025173D" w:rsidRPr="006D7E60" w:rsidRDefault="0025173D">
      <w:pPr>
        <w:rPr>
          <w:sz w:val="56"/>
          <w:szCs w:val="56"/>
        </w:rPr>
      </w:pPr>
      <w:r w:rsidRPr="006D7E60">
        <w:rPr>
          <w:sz w:val="56"/>
          <w:szCs w:val="56"/>
        </w:rPr>
        <w:t>Для детей с ОВЗ в школе организовано специальные условии: им отдельно выделены столы и организовано специальное накрытие, а также сформировано особое меню –</w:t>
      </w:r>
    </w:p>
    <w:p w:rsidR="0025173D" w:rsidRPr="006D7E60" w:rsidRDefault="0025173D">
      <w:pPr>
        <w:rPr>
          <w:sz w:val="56"/>
          <w:szCs w:val="56"/>
        </w:rPr>
      </w:pPr>
      <w:r w:rsidRPr="006D7E60">
        <w:rPr>
          <w:sz w:val="56"/>
          <w:szCs w:val="56"/>
        </w:rPr>
        <w:t xml:space="preserve"> Варианты меню обедов для детей ГПД и ЗПР с 1 по 5 класс (7-11 лет) Варианты меню обедов для детей ЗПР с 6 по 11 класс (11-18 лет)</w:t>
      </w:r>
    </w:p>
    <w:p w:rsidR="00427AD3" w:rsidRPr="006D7E60" w:rsidRDefault="00427AD3">
      <w:pPr>
        <w:rPr>
          <w:sz w:val="56"/>
          <w:szCs w:val="56"/>
        </w:rPr>
      </w:pPr>
    </w:p>
    <w:bookmarkEnd w:id="0"/>
    <w:p w:rsidR="0025173D" w:rsidRDefault="0025173D"/>
    <w:sectPr w:rsidR="0025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1"/>
    <w:rsid w:val="0025173D"/>
    <w:rsid w:val="00427AD3"/>
    <w:rsid w:val="006D7E60"/>
    <w:rsid w:val="008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2019-09-18T13:21:00Z</dcterms:created>
  <dcterms:modified xsi:type="dcterms:W3CDTF">2019-09-18T13:52:00Z</dcterms:modified>
</cp:coreProperties>
</file>