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84F" w:rsidRDefault="00E223FD">
      <w:r>
        <w:rPr>
          <w:noProof/>
          <w:lang w:eastAsia="ru-RU"/>
        </w:rPr>
        <w:drawing>
          <wp:inline distT="0" distB="0" distL="0" distR="0">
            <wp:extent cx="5940425" cy="772231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7722319"/>
                    </a:xfrm>
                    <a:prstGeom prst="rect">
                      <a:avLst/>
                    </a:prstGeom>
                    <a:noFill/>
                    <a:ln w="9525">
                      <a:noFill/>
                      <a:miter lim="800000"/>
                      <a:headEnd/>
                      <a:tailEnd/>
                    </a:ln>
                  </pic:spPr>
                </pic:pic>
              </a:graphicData>
            </a:graphic>
          </wp:inline>
        </w:drawing>
      </w:r>
    </w:p>
    <w:p w:rsidR="00E223FD" w:rsidRDefault="00E223FD"/>
    <w:p w:rsidR="00E223FD" w:rsidRDefault="00E223FD"/>
    <w:p w:rsidR="00E223FD" w:rsidRDefault="00E223FD"/>
    <w:p w:rsidR="00E223FD" w:rsidRDefault="00E223FD"/>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lastRenderedPageBreak/>
        <w:t xml:space="preserve">родительском </w:t>
      </w:r>
      <w:proofErr w:type="gramStart"/>
      <w:r w:rsidRPr="00AD33B5">
        <w:rPr>
          <w:rFonts w:ascii="Times New Roman" w:hAnsi="Times New Roman" w:cs="Times New Roman"/>
          <w:sz w:val="27"/>
          <w:szCs w:val="27"/>
        </w:rPr>
        <w:t>собрании</w:t>
      </w:r>
      <w:proofErr w:type="gramEnd"/>
      <w:r w:rsidRPr="00AD33B5">
        <w:rPr>
          <w:rFonts w:ascii="Times New Roman" w:hAnsi="Times New Roman" w:cs="Times New Roman"/>
          <w:sz w:val="27"/>
          <w:szCs w:val="27"/>
        </w:rPr>
        <w:t>; в) 2 представителей от учащихся 9 – 11 классов, выбираемых на общем собрании ученического Совета школы. По решению Управляющего совета в его состав также могут быть приглашены и включены граждане, чья профессиональная и (</w:t>
      </w:r>
      <w:proofErr w:type="gramStart"/>
      <w:r w:rsidRPr="00AD33B5">
        <w:rPr>
          <w:rFonts w:ascii="Times New Roman" w:hAnsi="Times New Roman" w:cs="Times New Roman"/>
          <w:sz w:val="27"/>
          <w:szCs w:val="27"/>
        </w:rPr>
        <w:t xml:space="preserve">или) </w:t>
      </w:r>
      <w:proofErr w:type="gramEnd"/>
      <w:r w:rsidRPr="00AD33B5">
        <w:rPr>
          <w:rFonts w:ascii="Times New Roman" w:hAnsi="Times New Roman" w:cs="Times New Roman"/>
          <w:sz w:val="27"/>
          <w:szCs w:val="27"/>
        </w:rPr>
        <w:t>общественная деятельность, знания, возможности могут позитивным образом содействовать функционированию и развитию данного общеобразовательного учреждения (кооптированные члены Управляющего совета). Общая численность Управляющего совета определяется Уставом Школы. 7. Члены Управляющего совета из числа родителей (законных представителей) обучающихся избираются на родительской конференции (с участием делегатов от классов) либо на общем родительском собрании.</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 8. В случае организации выборов членов Совета из числа родителей п</w:t>
      </w:r>
      <w:proofErr w:type="gramStart"/>
      <w:r w:rsidRPr="00AD33B5">
        <w:rPr>
          <w:rFonts w:ascii="Times New Roman" w:hAnsi="Times New Roman" w:cs="Times New Roman"/>
          <w:sz w:val="27"/>
          <w:szCs w:val="27"/>
        </w:rPr>
        <w:t>о-</w:t>
      </w:r>
      <w:proofErr w:type="gramEnd"/>
      <w:r w:rsidRPr="00AD33B5">
        <w:rPr>
          <w:rFonts w:ascii="Times New Roman" w:hAnsi="Times New Roman" w:cs="Times New Roman"/>
          <w:sz w:val="27"/>
          <w:szCs w:val="27"/>
        </w:rPr>
        <w:t xml:space="preserve"> средством родительской конференции применяются следующие правила: - Делегаты конференции избираются на классных родительских собраниях по одному от каждого класса. Решение собрания об избрании делегата на конференцию принимается большинством голосов родителей (законных представителей), присутствующих на собрании, и оформляется протоколом, подписываемым всеми участниками собрания. - Конференция признается правомочной, если в ее работе принимают участие не менее двух третей избранных делегатов. Конференция избирает из своего состава председателя, секретаря и при необходимости счетную комиссию. - Члены Управляющего совета избираются из числа делегатов, присутствующих на конференции. Предложения по кандидатурам членов Управляющего совета могут быть внесены делегатами конференции, руководителем общеобразовательного учреждения, представителем учредителя в составе Управляющего совета Школы. - Решения конференции принимаются открытым голосованием большинством голосов присутствующих делегатов и оформляются протоколом, подписываемым председателем и секретарем конференции. В случае избрания счетной комиссии к протоколу конференции прилагается протокол сче</w:t>
      </w:r>
      <w:proofErr w:type="gramStart"/>
      <w:r w:rsidRPr="00AD33B5">
        <w:rPr>
          <w:rFonts w:ascii="Times New Roman" w:hAnsi="Times New Roman" w:cs="Times New Roman"/>
          <w:sz w:val="27"/>
          <w:szCs w:val="27"/>
        </w:rPr>
        <w:t>т-</w:t>
      </w:r>
      <w:proofErr w:type="gramEnd"/>
      <w:r w:rsidRPr="00AD33B5">
        <w:rPr>
          <w:rFonts w:ascii="Times New Roman" w:hAnsi="Times New Roman" w:cs="Times New Roman"/>
          <w:sz w:val="27"/>
          <w:szCs w:val="27"/>
        </w:rPr>
        <w:t xml:space="preserve"> ной комиссии.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9. В случае</w:t>
      </w:r>
      <w:proofErr w:type="gramStart"/>
      <w:r w:rsidRPr="00AD33B5">
        <w:rPr>
          <w:rFonts w:ascii="Times New Roman" w:hAnsi="Times New Roman" w:cs="Times New Roman"/>
          <w:sz w:val="27"/>
          <w:szCs w:val="27"/>
        </w:rPr>
        <w:t>,</w:t>
      </w:r>
      <w:proofErr w:type="gramEnd"/>
      <w:r w:rsidRPr="00AD33B5">
        <w:rPr>
          <w:rFonts w:ascii="Times New Roman" w:hAnsi="Times New Roman" w:cs="Times New Roman"/>
          <w:sz w:val="27"/>
          <w:szCs w:val="27"/>
        </w:rPr>
        <w:t xml:space="preserve"> если количество обучающихся в общеобразовательного учреждения менее 200 человек, члены Управляющего совета могут избираться на общешкольном родительском собрании, при проведении которого применяются правила, аналогичные предусмотренным пунктом 8 настоящего Положения.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10. Члены Управляющего совета из числа обучающихся 9-11 классов избираются на общем собрании обучающихся соответствующей ступени, при проведении которого применяются правила, аналогичные предусмотренным пунктом 8 настоящего Положения. 11. Члены Управляющего совета из числа работников избираются собранием трудового коллектива работников, при этом не менее 2/3 из них должны быть педагогическими работниками. При </w:t>
      </w:r>
      <w:r w:rsidRPr="00AD33B5">
        <w:rPr>
          <w:rFonts w:ascii="Times New Roman" w:hAnsi="Times New Roman" w:cs="Times New Roman"/>
          <w:sz w:val="27"/>
          <w:szCs w:val="27"/>
        </w:rPr>
        <w:lastRenderedPageBreak/>
        <w:t xml:space="preserve">проведении выборов применяются правила, аналогичные предусмотренным пунктом 8 настоящего Положения.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12. Совет в составе выборных членов, представителя учредителя и директора Школы избирает кооптированных членов Управляющего совета из числа лиц, изъявивших желание участвовать в развитии Школы: - выпускников Школы; - представителей организаций образования, науки, культуры; - представителей органов местного самоуправления (за исключением ведомственных органов управления образованием); - граждан, известных своей культурной, научной, общественной и благотворительной деятельностью; - представителей гражданского общества и его институтов. Кандидатуры для кооптации в члены Управляющего совета, предложенные учредителем, рассматриваются Советом в первоочередном порядке.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13. Управляющий совет считается сформированным и приступает к осуществлению своих полномочий с момента избрания (назначения) не менее двух третей от общей численности членов Управляющего совета, определенной Уставом Школы. Члены Управляющего совета получают удостоверение по форме, установленной учредителем Школы.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14. После формирования Управляющего совета директор школы направляет Учредителю предложение включить в реестр регистрации сп</w:t>
      </w:r>
      <w:proofErr w:type="gramStart"/>
      <w:r w:rsidRPr="00AD33B5">
        <w:rPr>
          <w:rFonts w:ascii="Times New Roman" w:hAnsi="Times New Roman" w:cs="Times New Roman"/>
          <w:sz w:val="27"/>
          <w:szCs w:val="27"/>
        </w:rPr>
        <w:t>и-</w:t>
      </w:r>
      <w:proofErr w:type="gramEnd"/>
      <w:r w:rsidRPr="00AD33B5">
        <w:rPr>
          <w:rFonts w:ascii="Times New Roman" w:hAnsi="Times New Roman" w:cs="Times New Roman"/>
          <w:sz w:val="27"/>
          <w:szCs w:val="27"/>
        </w:rPr>
        <w:t xml:space="preserve"> сочного состава органов общественно-государственного управления в обще- образовательных учреждениях муниципального образования город Краснодар сведения о вновь созданном Управляющем совете. </w:t>
      </w:r>
    </w:p>
    <w:p w:rsidR="00E223FD" w:rsidRPr="00AD33B5" w:rsidRDefault="00E223FD" w:rsidP="00E223FD">
      <w:pPr>
        <w:jc w:val="center"/>
        <w:rPr>
          <w:rFonts w:ascii="Times New Roman" w:hAnsi="Times New Roman" w:cs="Times New Roman"/>
          <w:sz w:val="27"/>
          <w:szCs w:val="27"/>
        </w:rPr>
      </w:pPr>
      <w:r w:rsidRPr="00AD33B5">
        <w:rPr>
          <w:rFonts w:ascii="Times New Roman" w:hAnsi="Times New Roman" w:cs="Times New Roman"/>
          <w:sz w:val="27"/>
          <w:szCs w:val="27"/>
        </w:rPr>
        <w:t>III. Компетенция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 Управляющий совет Школы: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15.1. Утверждает: основную образовательную программу (по представлению директора Школы); долгосрочные программы, в том числе программу развития Школы (по представлению директора Школы).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15.2. Согласовывает (по представлению директора Школы): </w:t>
      </w:r>
      <w:proofErr w:type="gramStart"/>
      <w:r w:rsidRPr="00AD33B5">
        <w:rPr>
          <w:rFonts w:ascii="Times New Roman" w:hAnsi="Times New Roman" w:cs="Times New Roman"/>
          <w:sz w:val="27"/>
          <w:szCs w:val="27"/>
        </w:rPr>
        <w:t>-П</w:t>
      </w:r>
      <w:proofErr w:type="gramEnd"/>
      <w:r w:rsidRPr="00AD33B5">
        <w:rPr>
          <w:rFonts w:ascii="Times New Roman" w:hAnsi="Times New Roman" w:cs="Times New Roman"/>
          <w:sz w:val="27"/>
          <w:szCs w:val="27"/>
        </w:rPr>
        <w:t xml:space="preserve">оложение об оплате труда работников муниципального бюджетного общеобразовательного учреждения муниципального образования город Краснодар средней общеобразовательной школы № 95; -Положение о размерах, порядке и условиях осуществления стимулирующих и компенсационных выплат работникам муниципального бюджетного общеобразовательного учреждения муниципального образования город Краснодар средней общеобразовательной школы № 95 -Положение об осуществлении доплат за дополнительные виды работ, относящихся к неаудиторной (внеурочной) деятельности учителя муниципального бюджетного общеобразовательного учреждения </w:t>
      </w:r>
      <w:r w:rsidRPr="00AD33B5">
        <w:rPr>
          <w:rFonts w:ascii="Times New Roman" w:hAnsi="Times New Roman" w:cs="Times New Roman"/>
          <w:sz w:val="27"/>
          <w:szCs w:val="27"/>
        </w:rPr>
        <w:lastRenderedPageBreak/>
        <w:t xml:space="preserve">муниципального образования город Краснодар средней общеобразовательной школы № 95 -распределение стимулирующей части фонда оплаты труда педагогических работников; </w:t>
      </w:r>
      <w:proofErr w:type="gramStart"/>
      <w:r w:rsidRPr="00AD33B5">
        <w:rPr>
          <w:rFonts w:ascii="Times New Roman" w:hAnsi="Times New Roman" w:cs="Times New Roman"/>
          <w:sz w:val="27"/>
          <w:szCs w:val="27"/>
        </w:rPr>
        <w:t>-с</w:t>
      </w:r>
      <w:proofErr w:type="gramEnd"/>
      <w:r w:rsidRPr="00AD33B5">
        <w:rPr>
          <w:rFonts w:ascii="Times New Roman" w:hAnsi="Times New Roman" w:cs="Times New Roman"/>
          <w:sz w:val="27"/>
          <w:szCs w:val="27"/>
        </w:rPr>
        <w:t xml:space="preserve">мету расходования средств, полученных от предпринимательской и иной приносящей доход деятельности, предусмотренной Уставом Школы; </w:t>
      </w:r>
      <w:proofErr w:type="gramStart"/>
      <w:r w:rsidRPr="00AD33B5">
        <w:rPr>
          <w:rFonts w:ascii="Times New Roman" w:hAnsi="Times New Roman" w:cs="Times New Roman"/>
          <w:sz w:val="27"/>
          <w:szCs w:val="27"/>
        </w:rPr>
        <w:t>-ш</w:t>
      </w:r>
      <w:proofErr w:type="gramEnd"/>
      <w:r w:rsidRPr="00AD33B5">
        <w:rPr>
          <w:rFonts w:ascii="Times New Roman" w:hAnsi="Times New Roman" w:cs="Times New Roman"/>
          <w:sz w:val="27"/>
          <w:szCs w:val="27"/>
        </w:rPr>
        <w:t xml:space="preserve">кольный компонент содержания образования, профили обучения и трудовой (профессиональной) подготовки.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15.3. </w:t>
      </w:r>
      <w:proofErr w:type="gramStart"/>
      <w:r w:rsidRPr="00AD33B5">
        <w:rPr>
          <w:rFonts w:ascii="Times New Roman" w:hAnsi="Times New Roman" w:cs="Times New Roman"/>
          <w:sz w:val="27"/>
          <w:szCs w:val="27"/>
        </w:rPr>
        <w:t xml:space="preserve">Вносит директору Школы предложения в части: распределения стимулирующих выплат непедагогическому персоналу; материально-технического обеспечения и оснащения образовательного процесса, оборудования Школы (в пределах выделяемых средств); создания в Школе необходимых условий для организации питания, медицинского обслуживания обучающихся; мероприятий по охране и укреплению здоровья обучающихся; развития воспитательной работы в Школы; изменений и (или) дополнений в Устав Школы. </w:t>
      </w:r>
      <w:proofErr w:type="gramEnd"/>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15.4. Участвует в принятии решения о создании в Школе общественных (в том числе детских и молодежных) организаций (объединений), а так- же может запрашивать отчёт об их деятельности.</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 15.5. Регулярно информирует участников образовательного процесса о своей деятельности и принимаемых решениях.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15.6. Участвует в подготовке и согласовывает публичный (ежегодный) доклад Школы, который подписывается совместно председателем управляющего совета и директором Школы.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15.7. Разрабатывает условия договора Школы с родителями (законными представителями) обучающихся по оказанию дополнительных, в том числе платных, образовательных услуг.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15.8. При необходимости создаёт временные или постоянные комиссии, комитеты, советы по различным направлениям работы и устанавливает их полномочия.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15.9. Принимает решения по другим важнейшим вопросам жизни Школы, не отнесённым к компетенции директора Школы и общего собрания трудового коллектива.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15.10. Согласовывает список учебников в соответствии с утверждёнными федеральными перечнями учебников, рекомендованных или допущенных к использованию в образовательном процессе в Школе, в том числе список учебников в соответствии с Федеральным государственным образовательным </w:t>
      </w:r>
      <w:r w:rsidRPr="00AD33B5">
        <w:rPr>
          <w:rFonts w:ascii="Times New Roman" w:hAnsi="Times New Roman" w:cs="Times New Roman"/>
          <w:sz w:val="27"/>
          <w:szCs w:val="27"/>
        </w:rPr>
        <w:lastRenderedPageBreak/>
        <w:t xml:space="preserve">стандартом начального общего образования, а также учебных пособий, допущенных к использованию в образовательном процессе в Школе.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16. Решения управляющего совета Школы, принятые в пределах его полномочий, являются обязательными для администрации и членов трудового коллектива. На заседаниях управляющего совета Школы ведутся протоколы, которые подписываются председателем управляющего совета Школы и секретарём управляющего совета Школы и хранятся в Школе.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17. Основными задачами Управляющего совета являются: а) определение основных направлений развития общеобразовательного учреждения; б) повышение эффективности финансово-экономической деятельности общеобразовательного учреждения, стимулирования труда его работников; в) содействие созданию в общеобразовательном учреждении оптимальных условий и форм организации образовательного процесса; г) </w:t>
      </w:r>
      <w:proofErr w:type="gramStart"/>
      <w:r w:rsidRPr="00AD33B5">
        <w:rPr>
          <w:rFonts w:ascii="Times New Roman" w:hAnsi="Times New Roman" w:cs="Times New Roman"/>
          <w:sz w:val="27"/>
          <w:szCs w:val="27"/>
        </w:rPr>
        <w:t>контроль за</w:t>
      </w:r>
      <w:proofErr w:type="gramEnd"/>
      <w:r w:rsidRPr="00AD33B5">
        <w:rPr>
          <w:rFonts w:ascii="Times New Roman" w:hAnsi="Times New Roman" w:cs="Times New Roman"/>
          <w:sz w:val="27"/>
          <w:szCs w:val="27"/>
        </w:rPr>
        <w:t xml:space="preserve"> соблюдением надлежащих условий обучения, воспитания и труда в общеобразовательном учреждении, сохранения и укрепления здоровья обучающихся, за целевым и рациональным расходованием финансовых средств общеобразовательного учреждения.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18. Управляющий совет правомочен, при наличии оснований, ходатайствовать перед руководителем общеобразовательного учреждения о расторжении трудового договора с педагогическими работниками и работниками из числа вспомогательного и административного персонала.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19. По вопросам, для которых Уставом общеобразовательного учреждения Управляющему совету не отведены полномочия на принятие решений, решения Совета носят рекомендательный характер. </w:t>
      </w:r>
    </w:p>
    <w:p w:rsidR="00E223FD" w:rsidRPr="00AD33B5" w:rsidRDefault="00E223FD" w:rsidP="00E223FD">
      <w:pPr>
        <w:jc w:val="center"/>
        <w:rPr>
          <w:rFonts w:ascii="Times New Roman" w:hAnsi="Times New Roman" w:cs="Times New Roman"/>
          <w:sz w:val="27"/>
          <w:szCs w:val="27"/>
        </w:rPr>
      </w:pPr>
      <w:r w:rsidRPr="00AD33B5">
        <w:rPr>
          <w:rFonts w:ascii="Times New Roman" w:hAnsi="Times New Roman" w:cs="Times New Roman"/>
          <w:sz w:val="27"/>
          <w:szCs w:val="27"/>
        </w:rPr>
        <w:t>IV. Председатель Управляющего совета, заместитель председателя Управляющего совета, секретарь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20. Управляющий совет возглавляет председатель, избираемый тайным голосованием из числа членов Управляющего совета простым большинством голосов от числа присутствующих на заседании. Представитель учредителя в Совете, обучающиеся, директор и работники Школы не могут быть избраны председателем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21. Председатель Управляющего совета организует и планирует его работу, созывает заседания Совета и председательствует на них, организует на заседании ведение протокола, подписывает решения Совета, контролирует их выполнение. В случае отсутствия председателя Управляющего совета его функции осуществляет его заместитель, избираемый в порядке, установленном для избрания председателя Управляющего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lastRenderedPageBreak/>
        <w:t xml:space="preserve">22. Для организации работы Управляющего совета избирается секретарь Управляющего совета. Секретарь может назначаться из числа лиц, не являющихся членами Управляющего совета. Секретарь Совета может выполнять свои функции в порядке выполнения трудовых обязанностей, при этом заработная плата, либо доплаты за совмещение должностей, профессий выплачивается за счет средств, полученных из внебюджетных источников. Секретарь Управляющего совета поддерживает связь и своевременно передает необходимую информацию всем членам Управляющего совета, ведет протоколы заседаний Управляющего совета, обеспечивает заполнение подписного листа в случае заочного голосования членов Управляющего совета, выдает выписки из протоколов и/или решений, ведет иную документацию Управляющего совета. </w:t>
      </w:r>
    </w:p>
    <w:p w:rsidR="00E223FD" w:rsidRPr="00AD33B5" w:rsidRDefault="00E223FD" w:rsidP="00E223FD">
      <w:pPr>
        <w:jc w:val="center"/>
        <w:rPr>
          <w:rFonts w:ascii="Times New Roman" w:hAnsi="Times New Roman" w:cs="Times New Roman"/>
          <w:sz w:val="27"/>
          <w:szCs w:val="27"/>
        </w:rPr>
      </w:pPr>
      <w:r w:rsidRPr="00AD33B5">
        <w:rPr>
          <w:rFonts w:ascii="Times New Roman" w:hAnsi="Times New Roman" w:cs="Times New Roman"/>
          <w:sz w:val="27"/>
          <w:szCs w:val="27"/>
        </w:rPr>
        <w:t>VI. Организация деятельности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23. Основные положения, касающиеся порядка и условий деятельности Управляющего совета, определяются Уставом Школы. Вопросы порядка работы Управляющего совета, не урегулированные уставом, определяются регламентом Управляющего совета, принимаемым им самостоятельно.</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 24. Организационной формой работы Управляющего совета являются заседания, которые проводятся по мере необходимости, но не реже одного раза в квартал. Заседания Управляющего совета созываются председателем Управляющего совета, а в его отсутствие – заместителем председателя. Правом созыва заседания Управляющего совета обладают также руководитель общеобразовательного учреждения и представитель учредителя в составе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 25. Заседание Управляющего Совета правомочно, если на нем присутствуют не менее половины от числа членов Совета, определенного уставом общеобразовательного учреждения. Заседание Совета ведет председатель, а в его отсутствие – заместитель председателя.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26. Первое заседание Совета созывается руководителем общеобразовательного учреждения не позднее чем через месяц после его формирования. На первом заседании Совета, в частности, утверждаются регламент Совета, избираются председатель и секретарь Совета, при необходимости заместитель председателя Совета. Председатель Совета и его заместитель могут избираться только из числа представителей родителей (законных представителей) обучающихся в составе Управляющего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27. Планирование работы Управляющего совета осуществляется в порядке, определенным регламентом Управляющего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lastRenderedPageBreak/>
        <w:t xml:space="preserve">28. Управляющий совет имеет право для подготовки материалов к заседаниям Совета, выработки проектов его решений в период между заседаниями, создавать постоянные и временные комиссии Управляющего совета. Управляющий совет определяет структуру, количество членов и персональное членство в комиссиях, назначает из числа членов Управляющего совета их председателя, утверждает задачи, функции, персональный состав и регламент работы комиссий. В комиссии могут входить, с их согласия, любые лица, которых Совет сочтет необходимыми для обеспечения эффективной работы комиссии. Руководитель (председатель) любой комиссии является членом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29. Решения Управляющего совета, как правило, принимаются большинством голосов членов Управляющего совета, присутствующих на заседании, при открытом голосовании, и оформляются протоколом, который подписывается председателем и секретарем Управляющего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30. </w:t>
      </w:r>
      <w:proofErr w:type="gramStart"/>
      <w:r w:rsidRPr="00AD33B5">
        <w:rPr>
          <w:rFonts w:ascii="Times New Roman" w:hAnsi="Times New Roman" w:cs="Times New Roman"/>
          <w:sz w:val="27"/>
          <w:szCs w:val="27"/>
        </w:rPr>
        <w:t xml:space="preserve">Для осуществления своих функций Управляющий совет вправе: а) приглашать на заседания Управляющего совета любых работников общеобразовательного учреждения для получения разъяснений, консультаций, заслушивания отчетов по вопросам, входящим в компетенцию Управляющего совета; б) запрашивать и получать у руководителя общеобразовательного учреждения и (или) учредителя информацию, необходимую для осуществления функций Управляющего совета, в том числе в порядке контроля за реализацией решений Совета. </w:t>
      </w:r>
      <w:proofErr w:type="gramEnd"/>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31. Организационно-техническое обеспечение деятельности Управляющего совета возлагается на администрацию общеобразовательного учреждения (в случае необходимости - при содействии учредителя).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32. На заседании Управляющего совета ведется протокол. В протоколе заседания Управляющего совета указываются: - фамилия, имя, отчество присутствующих на заседании; - повестка дня заседания; - краткое изложение всех выступлений по вопросам повестки дня; - вопросы, поставленные на голосование; - принятые решения. Протокол заседания управляющего совета подписывается председательствующим на заседании и секретарем в заседании, которые несут ответственность за достоверность протокола. Решения и протоколы заседаний управляющего совета включаются в номенклатуру дел Школы; их копии выдаются членам Управляющего совета, а также должны быть доступны для ознакомления для всех участников образовательного процесса Школы. </w:t>
      </w:r>
    </w:p>
    <w:p w:rsidR="00E223FD" w:rsidRPr="00AD33B5" w:rsidRDefault="00E223FD" w:rsidP="00E223FD">
      <w:pPr>
        <w:jc w:val="center"/>
        <w:rPr>
          <w:rFonts w:ascii="Times New Roman" w:hAnsi="Times New Roman" w:cs="Times New Roman"/>
          <w:sz w:val="27"/>
          <w:szCs w:val="27"/>
        </w:rPr>
      </w:pPr>
      <w:r w:rsidRPr="00AD33B5">
        <w:rPr>
          <w:rFonts w:ascii="Times New Roman" w:hAnsi="Times New Roman" w:cs="Times New Roman"/>
          <w:sz w:val="27"/>
          <w:szCs w:val="27"/>
        </w:rPr>
        <w:t>VII. Комиссии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lastRenderedPageBreak/>
        <w:t xml:space="preserve">33. Для подготовки вопросов на заседания Управляющего Совета, разработки проектов решений, а также выполнения функций Совета в период между заседаниями Управляющий совет создает постоянные и временные комиссии. Управляющий совет определяет структуру и количественный состав комиссий, назначает из числа членов Совета их председателя, определяет цели и задачи, функции, персональный состав и регламент работы комиссий. В комиссию могут входить с их согласия любые лица, которых Управляющий совет сочтет подходящими для целей комиссии. Персональный состав комиссий утверждается Председателем Управляющего совета по представлению председателя комиссии.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34. Постоянные комиссии создаются по основным направлениям деятельности Управляющего совета. Временные комиссии создаются для подготовки отдельных вопросов деятельности Школы, входящих в компетенцию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35. Комиссии принимают предложения по любым вопросам их деятельности, которые имеют рекомендательный характер и могут быть утверждены управляющим советом в качестве обязательных решений в случае, если эти вопросы относятся к компетенции Управляющего совета. </w:t>
      </w:r>
    </w:p>
    <w:p w:rsidR="00E223FD" w:rsidRPr="00AD33B5" w:rsidRDefault="00E223FD" w:rsidP="00E223FD">
      <w:pPr>
        <w:jc w:val="center"/>
        <w:rPr>
          <w:rFonts w:ascii="Times New Roman" w:hAnsi="Times New Roman" w:cs="Times New Roman"/>
          <w:sz w:val="27"/>
          <w:szCs w:val="27"/>
        </w:rPr>
      </w:pPr>
      <w:r w:rsidRPr="00AD33B5">
        <w:rPr>
          <w:rFonts w:ascii="Times New Roman" w:hAnsi="Times New Roman" w:cs="Times New Roman"/>
          <w:sz w:val="27"/>
          <w:szCs w:val="27"/>
        </w:rPr>
        <w:t>VIII. Обязанности и ответственность Управляющего совета и его членов</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36. Управляющий совет несет ответственность за своевременное принятие и выполнение решений, входящих в его компетенцию. Руководитель общеобразовательного учреждения вправе самостоятельно принимать не терпящее отлагательства решение по вопросу, входящему в компетенцию Совета, в случае отсутствия необходимого решения Совета по данному вопросу в установленные сроки.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37. Учредитель вправе распустить Управляющий совет, если Совет не проводит свои заседания в течение более полугода, не выполняет свои функции или принимает решения, противоречащие действующему законодательству Российской Федерации, субъекта Федерации, нормативным актам органов местного самоуправления. В этом случае происходит формирование нового состава управляющего совета по процедуре и в сроки, установленные уставом и положением об Управляющем совете общеобразовательного учреждения.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38. Ежегодно Управляющий совет должен представлять учредителю и общественности публичный доклад о состоянии дел в общеобразовательном учреждении.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lastRenderedPageBreak/>
        <w:t xml:space="preserve">39. Член Управляющего совета, не посещающий заседания более двух раз подряд без уважительных причин, может быть выведен из его состава по решению Управляющего совета.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40. </w:t>
      </w:r>
      <w:proofErr w:type="gramStart"/>
      <w:r w:rsidRPr="00AD33B5">
        <w:rPr>
          <w:rFonts w:ascii="Times New Roman" w:hAnsi="Times New Roman" w:cs="Times New Roman"/>
          <w:sz w:val="27"/>
          <w:szCs w:val="27"/>
        </w:rPr>
        <w:t>Член Управляющего совета выводится из его состава по решению Совета также в следующих случаях: - по желанию члена управляющего совета, выраженному в письменной форме; - при отзыве представителя учредителя; - при увольнении с работы руководителя или увольнении работника общеобразовательного учреждения, избранного членом управляющего совета, если они не могут быть кооптированы (и/или не кооптируются) в состав Управляющего совета после увольнения;</w:t>
      </w:r>
      <w:proofErr w:type="gramEnd"/>
      <w:r w:rsidRPr="00AD33B5">
        <w:rPr>
          <w:rFonts w:ascii="Times New Roman" w:hAnsi="Times New Roman" w:cs="Times New Roman"/>
          <w:sz w:val="27"/>
          <w:szCs w:val="27"/>
        </w:rPr>
        <w:t xml:space="preserve"> - </w:t>
      </w:r>
      <w:proofErr w:type="gramStart"/>
      <w:r w:rsidRPr="00AD33B5">
        <w:rPr>
          <w:rFonts w:ascii="Times New Roman" w:hAnsi="Times New Roman" w:cs="Times New Roman"/>
          <w:sz w:val="27"/>
          <w:szCs w:val="27"/>
        </w:rPr>
        <w:t>в связи с окончанием общеобразовательного учреждения или отчислением (переводом) обучающегося, представляющего в Управляющем совете обучающихся, если он не может быть кооптирован (и/или не кооптируются) в члены совета после окончания общеобразовательного учреждения; - в случае совершения противоправных действий, несовместимых с членством в управляющем совете; - при выявлении следующих обстоятельств, препятствующих участию члена Управляющего совета в работе Управляющего совета: - лишение родительских прав;</w:t>
      </w:r>
      <w:proofErr w:type="gramEnd"/>
      <w:r w:rsidRPr="00AD33B5">
        <w:rPr>
          <w:rFonts w:ascii="Times New Roman" w:hAnsi="Times New Roman" w:cs="Times New Roman"/>
          <w:sz w:val="27"/>
          <w:szCs w:val="27"/>
        </w:rPr>
        <w:t xml:space="preserve"> - судебное запрещение заниматься педагогической и иной деятельностью, связанной с работой с детьми; - признание по решению суда </w:t>
      </w:r>
      <w:proofErr w:type="gramStart"/>
      <w:r w:rsidRPr="00AD33B5">
        <w:rPr>
          <w:rFonts w:ascii="Times New Roman" w:hAnsi="Times New Roman" w:cs="Times New Roman"/>
          <w:sz w:val="27"/>
          <w:szCs w:val="27"/>
        </w:rPr>
        <w:t>недееспособным</w:t>
      </w:r>
      <w:proofErr w:type="gramEnd"/>
      <w:r w:rsidRPr="00AD33B5">
        <w:rPr>
          <w:rFonts w:ascii="Times New Roman" w:hAnsi="Times New Roman" w:cs="Times New Roman"/>
          <w:sz w:val="27"/>
          <w:szCs w:val="27"/>
        </w:rPr>
        <w:t xml:space="preserve">; - наличие неснятой или непогашенной судимости за совершение уголовного преступления.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 xml:space="preserve">41. Выписка из протокола заседания Управляющего совета с решением о выводе члена управляющего совета направляется учредителю. </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42. После вывода (выхода) из состава Управляющего совета его члена Управляющий совет принимает меры для замещения выбывшего члена (</w:t>
      </w:r>
      <w:proofErr w:type="gramStart"/>
      <w:r w:rsidRPr="00AD33B5">
        <w:rPr>
          <w:rFonts w:ascii="Times New Roman" w:hAnsi="Times New Roman" w:cs="Times New Roman"/>
          <w:sz w:val="27"/>
          <w:szCs w:val="27"/>
        </w:rPr>
        <w:t>по</w:t>
      </w:r>
      <w:proofErr w:type="gramEnd"/>
      <w:r w:rsidRPr="00AD33B5">
        <w:rPr>
          <w:rFonts w:ascii="Times New Roman" w:hAnsi="Times New Roman" w:cs="Times New Roman"/>
          <w:sz w:val="27"/>
          <w:szCs w:val="27"/>
        </w:rPr>
        <w:t xml:space="preserve"> - </w:t>
      </w:r>
      <w:proofErr w:type="gramStart"/>
      <w:r w:rsidRPr="00AD33B5">
        <w:rPr>
          <w:rFonts w:ascii="Times New Roman" w:hAnsi="Times New Roman" w:cs="Times New Roman"/>
          <w:sz w:val="27"/>
          <w:szCs w:val="27"/>
        </w:rPr>
        <w:t>средством</w:t>
      </w:r>
      <w:proofErr w:type="gramEnd"/>
      <w:r w:rsidRPr="00AD33B5">
        <w:rPr>
          <w:rFonts w:ascii="Times New Roman" w:hAnsi="Times New Roman" w:cs="Times New Roman"/>
          <w:sz w:val="27"/>
          <w:szCs w:val="27"/>
        </w:rPr>
        <w:t xml:space="preserve"> довыборов либо кооптации). </w:t>
      </w:r>
    </w:p>
    <w:p w:rsidR="00E223FD" w:rsidRPr="00AD33B5" w:rsidRDefault="00E223FD" w:rsidP="00E223FD">
      <w:pPr>
        <w:jc w:val="center"/>
        <w:rPr>
          <w:rFonts w:ascii="Times New Roman" w:hAnsi="Times New Roman" w:cs="Times New Roman"/>
          <w:sz w:val="27"/>
          <w:szCs w:val="27"/>
        </w:rPr>
      </w:pPr>
      <w:proofErr w:type="gramStart"/>
      <w:r w:rsidRPr="00AD33B5">
        <w:rPr>
          <w:rFonts w:ascii="Times New Roman" w:hAnsi="Times New Roman" w:cs="Times New Roman"/>
          <w:sz w:val="27"/>
          <w:szCs w:val="27"/>
        </w:rPr>
        <w:t>I</w:t>
      </w:r>
      <w:proofErr w:type="gramEnd"/>
      <w:r w:rsidRPr="00AD33B5">
        <w:rPr>
          <w:rFonts w:ascii="Times New Roman" w:hAnsi="Times New Roman" w:cs="Times New Roman"/>
          <w:sz w:val="27"/>
          <w:szCs w:val="27"/>
        </w:rPr>
        <w:t>Х. Роспуск Управляющего совета</w:t>
      </w:r>
    </w:p>
    <w:p w:rsidR="00E223FD" w:rsidRPr="00AD33B5" w:rsidRDefault="00E223FD" w:rsidP="00E223FD">
      <w:pPr>
        <w:jc w:val="both"/>
        <w:rPr>
          <w:rFonts w:ascii="Times New Roman" w:hAnsi="Times New Roman" w:cs="Times New Roman"/>
          <w:sz w:val="27"/>
          <w:szCs w:val="27"/>
        </w:rPr>
      </w:pPr>
      <w:r w:rsidRPr="00AD33B5">
        <w:rPr>
          <w:rFonts w:ascii="Times New Roman" w:hAnsi="Times New Roman" w:cs="Times New Roman"/>
          <w:sz w:val="27"/>
          <w:szCs w:val="27"/>
        </w:rPr>
        <w:t>43. Учредитель вправе распустить Управляющий совет, если: - Управляющий совет не проводит своих заседаний в течение более полугода; - систематически принимает решения, прямо противоречащие законодательству Российской Федерации. Решение учредителя о роспуске Управляющего совета может быть оспорено в суде. 44. Управляющий совет образуется в новом составе в порядке, определенном настоящим Положением, в течение трех месяцев со дня издания учредителем акта о его роспуске. В указанный срок не включается время судебного производства по делу в случае обжалования решения о роспуске Совета в суде.</w:t>
      </w:r>
    </w:p>
    <w:p w:rsidR="00E223FD" w:rsidRDefault="00E223FD"/>
    <w:sectPr w:rsidR="00E223FD" w:rsidSect="0059484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E223FD"/>
    <w:rsid w:val="000B6E9B"/>
    <w:rsid w:val="0059484F"/>
    <w:rsid w:val="00E223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8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23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23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2782</Words>
  <Characters>15858</Characters>
  <Application>Microsoft Office Word</Application>
  <DocSecurity>0</DocSecurity>
  <Lines>132</Lines>
  <Paragraphs>37</Paragraphs>
  <ScaleCrop>false</ScaleCrop>
  <Company>МБОУ СОШ №95</Company>
  <LinksUpToDate>false</LinksUpToDate>
  <CharactersWithSpaces>18603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Хоменко</dc:creator>
  <cp:keywords/>
  <dc:description/>
  <cp:lastModifiedBy>Хоменко</cp:lastModifiedBy>
  <cp:revision>1</cp:revision>
  <dcterms:created xsi:type="dcterms:W3CDTF">2020-05-22T08:40:00Z</dcterms:created>
  <dcterms:modified xsi:type="dcterms:W3CDTF">2020-05-22T08:43:00Z</dcterms:modified>
</cp:coreProperties>
</file>